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3697D" w14:textId="77777777" w:rsidR="00BA363A" w:rsidRDefault="00344595">
      <w:pPr>
        <w:ind w:left="2212"/>
        <w:rPr>
          <w:sz w:val="20"/>
        </w:rPr>
      </w:pPr>
      <w:r>
        <w:rPr>
          <w:noProof/>
          <w:sz w:val="20"/>
        </w:rPr>
        <w:drawing>
          <wp:inline distT="0" distB="0" distL="0" distR="0" wp14:anchorId="5995F2FC" wp14:editId="6897A2E2">
            <wp:extent cx="3531297" cy="94716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1297" cy="947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2A5A5" w14:textId="77777777" w:rsidR="00BA363A" w:rsidRDefault="00BA363A">
      <w:pPr>
        <w:rPr>
          <w:sz w:val="20"/>
        </w:rPr>
      </w:pPr>
    </w:p>
    <w:p w14:paraId="5B097E7C" w14:textId="77777777" w:rsidR="00744957" w:rsidRDefault="00744957" w:rsidP="008C133A">
      <w:pPr>
        <w:pStyle w:val="BodyText"/>
        <w:ind w:left="1354" w:right="1411" w:hanging="274"/>
        <w:jc w:val="center"/>
        <w:rPr>
          <w:bCs w:val="0"/>
          <w:smallCaps/>
        </w:rPr>
      </w:pPr>
    </w:p>
    <w:p w14:paraId="57BF82FB" w14:textId="1C0A3443" w:rsidR="008C133A" w:rsidRPr="00291F79" w:rsidRDefault="00DD7F3D" w:rsidP="00E265DA">
      <w:pPr>
        <w:pStyle w:val="BodyText"/>
        <w:ind w:left="1354" w:right="1411" w:hanging="274"/>
        <w:jc w:val="center"/>
        <w:rPr>
          <w:bCs w:val="0"/>
          <w:smallCaps/>
          <w:sz w:val="28"/>
        </w:rPr>
      </w:pPr>
      <w:r>
        <w:rPr>
          <w:bCs w:val="0"/>
          <w:smallCaps/>
          <w:sz w:val="28"/>
        </w:rPr>
        <w:t xml:space="preserve">Trading Stocks Increases Financial Literacy and Compresses the Confidence Gender Gap </w:t>
      </w:r>
    </w:p>
    <w:p w14:paraId="41D8E544" w14:textId="77777777" w:rsidR="00291F79" w:rsidRDefault="00291F79" w:rsidP="008C133A">
      <w:pPr>
        <w:pStyle w:val="BodyText"/>
        <w:ind w:left="1354" w:right="1411" w:hanging="274"/>
        <w:jc w:val="center"/>
        <w:rPr>
          <w:rFonts w:ascii="Palatino Linotype" w:hAnsi="Palatino Linotype"/>
          <w:bCs w:val="0"/>
          <w:smallCaps/>
          <w:sz w:val="28"/>
          <w:szCs w:val="28"/>
        </w:rPr>
      </w:pPr>
    </w:p>
    <w:p w14:paraId="6910CE05" w14:textId="77777777" w:rsidR="00C53F12" w:rsidRPr="00C53F12" w:rsidRDefault="008C133A" w:rsidP="008C133A">
      <w:pPr>
        <w:pStyle w:val="BodyText"/>
        <w:ind w:right="1411"/>
        <w:jc w:val="center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                       </w:t>
      </w:r>
      <w:r w:rsidR="00C53F12" w:rsidRPr="00C53F12">
        <w:rPr>
          <w:smallCaps/>
          <w:sz w:val="22"/>
          <w:szCs w:val="22"/>
        </w:rPr>
        <w:t>Agenda</w:t>
      </w:r>
    </w:p>
    <w:p w14:paraId="44BC72CD" w14:textId="55353955" w:rsidR="00BA363A" w:rsidRPr="000E4FC0" w:rsidRDefault="00DD7F3D" w:rsidP="008C133A">
      <w:pPr>
        <w:pStyle w:val="BodyText"/>
        <w:ind w:left="1354" w:right="1411" w:hanging="274"/>
        <w:jc w:val="center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March 21</w:t>
      </w:r>
      <w:r w:rsidR="00E265DA">
        <w:rPr>
          <w:smallCaps/>
          <w:sz w:val="22"/>
          <w:szCs w:val="22"/>
        </w:rPr>
        <w:t>, 2019</w:t>
      </w:r>
    </w:p>
    <w:p w14:paraId="0C8D0C46" w14:textId="77777777" w:rsidR="00BA363A" w:rsidRPr="00C53F12" w:rsidRDefault="00BA363A" w:rsidP="008C133A">
      <w:pPr>
        <w:jc w:val="center"/>
        <w:rPr>
          <w:b/>
        </w:rPr>
      </w:pPr>
    </w:p>
    <w:p w14:paraId="1A1C9F31" w14:textId="77777777" w:rsidR="00D27143" w:rsidRPr="00744957" w:rsidRDefault="000E4FC0" w:rsidP="008C133A">
      <w:pPr>
        <w:pStyle w:val="BodyText"/>
        <w:ind w:left="1930" w:right="1931"/>
        <w:jc w:val="center"/>
        <w:rPr>
          <w:smallCaps/>
          <w:sz w:val="22"/>
          <w:szCs w:val="22"/>
        </w:rPr>
      </w:pPr>
      <w:r w:rsidRPr="00744957">
        <w:rPr>
          <w:smallCaps/>
          <w:sz w:val="22"/>
          <w:szCs w:val="22"/>
        </w:rPr>
        <w:t xml:space="preserve">The George Washington </w:t>
      </w:r>
      <w:r w:rsidR="00D27143" w:rsidRPr="00744957">
        <w:rPr>
          <w:smallCaps/>
          <w:sz w:val="22"/>
          <w:szCs w:val="22"/>
        </w:rPr>
        <w:t>University</w:t>
      </w:r>
    </w:p>
    <w:p w14:paraId="5713D266" w14:textId="7F494DFE" w:rsidR="00BA363A" w:rsidRPr="00744957" w:rsidRDefault="00E7673F" w:rsidP="008C133A">
      <w:pPr>
        <w:pStyle w:val="BodyText"/>
        <w:ind w:left="1930" w:right="1931"/>
        <w:jc w:val="center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Duqués Hall, Room 451</w:t>
      </w:r>
    </w:p>
    <w:p w14:paraId="2E7B645A" w14:textId="77777777" w:rsidR="00BA363A" w:rsidRDefault="00BA363A">
      <w:pPr>
        <w:spacing w:before="2" w:after="1"/>
        <w:rPr>
          <w:b/>
          <w:sz w:val="24"/>
        </w:rPr>
      </w:pPr>
    </w:p>
    <w:tbl>
      <w:tblPr>
        <w:tblW w:w="10353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3"/>
        <w:gridCol w:w="8340"/>
      </w:tblGrid>
      <w:tr w:rsidR="00BA363A" w14:paraId="306C8CF5" w14:textId="77777777" w:rsidTr="00192B45">
        <w:trPr>
          <w:trHeight w:val="568"/>
        </w:trPr>
        <w:tc>
          <w:tcPr>
            <w:tcW w:w="2013" w:type="dxa"/>
            <w:shd w:val="clear" w:color="auto" w:fill="DBE4F0"/>
          </w:tcPr>
          <w:p w14:paraId="4EC5AD9B" w14:textId="77777777" w:rsidR="00BA363A" w:rsidRDefault="00344595">
            <w:pPr>
              <w:pStyle w:val="TableParagraph"/>
              <w:spacing w:before="147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8340" w:type="dxa"/>
            <w:shd w:val="clear" w:color="auto" w:fill="DBE4F0"/>
          </w:tcPr>
          <w:p w14:paraId="10A1F624" w14:textId="77777777" w:rsidR="00BA363A" w:rsidRDefault="00344595">
            <w:pPr>
              <w:pStyle w:val="TableParagraph"/>
              <w:spacing w:before="147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SCHEDULE</w:t>
            </w:r>
          </w:p>
        </w:tc>
      </w:tr>
      <w:tr w:rsidR="00BA363A" w14:paraId="7F0CC101" w14:textId="77777777" w:rsidTr="00192B45">
        <w:trPr>
          <w:trHeight w:val="1170"/>
        </w:trPr>
        <w:tc>
          <w:tcPr>
            <w:tcW w:w="2013" w:type="dxa"/>
          </w:tcPr>
          <w:p w14:paraId="4F687097" w14:textId="77777777" w:rsidR="00BA363A" w:rsidRDefault="00BA363A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74B425AC" w14:textId="77777777" w:rsidR="00BA363A" w:rsidRDefault="008C133A" w:rsidP="008C133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  <w:r w:rsidR="00C36208">
              <w:rPr>
                <w:sz w:val="24"/>
              </w:rPr>
              <w:t>:</w:t>
            </w:r>
            <w:r>
              <w:rPr>
                <w:sz w:val="24"/>
              </w:rPr>
              <w:t>3</w:t>
            </w:r>
            <w:r w:rsidR="00C36208">
              <w:rPr>
                <w:sz w:val="24"/>
              </w:rPr>
              <w:t>0</w:t>
            </w:r>
            <w:r w:rsidR="00344595">
              <w:rPr>
                <w:sz w:val="24"/>
              </w:rPr>
              <w:t xml:space="preserve"> pm</w:t>
            </w:r>
          </w:p>
        </w:tc>
        <w:tc>
          <w:tcPr>
            <w:tcW w:w="8340" w:type="dxa"/>
          </w:tcPr>
          <w:p w14:paraId="3E162900" w14:textId="77777777" w:rsidR="00BA363A" w:rsidRDefault="00BA363A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732FC608" w14:textId="77777777" w:rsidR="00BA363A" w:rsidRDefault="00C53F12" w:rsidP="00744957">
            <w:pPr>
              <w:pStyle w:val="TableParagraph"/>
              <w:ind w:left="101"/>
              <w:rPr>
                <w:i/>
                <w:sz w:val="24"/>
                <w:u w:val="single"/>
              </w:rPr>
            </w:pPr>
            <w:r w:rsidRPr="00C53F12">
              <w:rPr>
                <w:i/>
                <w:sz w:val="24"/>
                <w:u w:val="single"/>
              </w:rPr>
              <w:t>Opening Remarks</w:t>
            </w:r>
          </w:p>
          <w:p w14:paraId="0ACD035E" w14:textId="0122092F" w:rsidR="00744957" w:rsidRDefault="00CA7874" w:rsidP="00744957">
            <w:pPr>
              <w:pStyle w:val="TableParagraph"/>
              <w:ind w:left="101" w:right="1115"/>
              <w:rPr>
                <w:sz w:val="24"/>
              </w:rPr>
            </w:pPr>
            <w:r>
              <w:rPr>
                <w:b/>
                <w:color w:val="222222"/>
                <w:sz w:val="24"/>
                <w:szCs w:val="24"/>
                <w:shd w:val="clear" w:color="auto" w:fill="FFFFFF"/>
              </w:rPr>
              <w:t>Michael Zabek</w:t>
            </w:r>
            <w:r w:rsidR="00744957">
              <w:rPr>
                <w:sz w:val="24"/>
              </w:rPr>
              <w:t>, Federal Reserve Board</w:t>
            </w:r>
          </w:p>
          <w:p w14:paraId="7606D455" w14:textId="77777777" w:rsidR="00744957" w:rsidRPr="00744957" w:rsidRDefault="00744957" w:rsidP="00744957">
            <w:pPr>
              <w:pStyle w:val="TableParagraph"/>
              <w:ind w:left="101"/>
              <w:rPr>
                <w:sz w:val="24"/>
              </w:rPr>
            </w:pPr>
          </w:p>
        </w:tc>
      </w:tr>
      <w:tr w:rsidR="00BA363A" w14:paraId="1091956D" w14:textId="77777777" w:rsidTr="00192B45">
        <w:trPr>
          <w:trHeight w:val="1170"/>
        </w:trPr>
        <w:tc>
          <w:tcPr>
            <w:tcW w:w="2013" w:type="dxa"/>
          </w:tcPr>
          <w:p w14:paraId="27553495" w14:textId="77777777" w:rsidR="00BA363A" w:rsidRDefault="00BA363A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0ACEFD4B" w14:textId="77777777" w:rsidR="00BA363A" w:rsidRDefault="008C133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3:3</w:t>
            </w:r>
            <w:r w:rsidR="00344595">
              <w:rPr>
                <w:sz w:val="24"/>
              </w:rPr>
              <w:t>5 pm</w:t>
            </w:r>
          </w:p>
        </w:tc>
        <w:tc>
          <w:tcPr>
            <w:tcW w:w="8340" w:type="dxa"/>
          </w:tcPr>
          <w:p w14:paraId="41D7CC76" w14:textId="77777777" w:rsidR="00390DB2" w:rsidRDefault="00390DB2">
            <w:pPr>
              <w:pStyle w:val="TableParagraph"/>
              <w:ind w:left="100"/>
              <w:rPr>
                <w:i/>
                <w:sz w:val="24"/>
                <w:u w:val="single"/>
              </w:rPr>
            </w:pPr>
          </w:p>
          <w:p w14:paraId="0ECB96C6" w14:textId="77777777" w:rsidR="00BA363A" w:rsidRDefault="00E039D2">
            <w:pPr>
              <w:pStyle w:val="TableParagraph"/>
              <w:ind w:left="100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Seminar Presentation</w:t>
            </w:r>
          </w:p>
          <w:p w14:paraId="19349054" w14:textId="4C770836" w:rsidR="00A81DC0" w:rsidRDefault="00DD7F3D" w:rsidP="006D3288">
            <w:pPr>
              <w:pStyle w:val="TableParagraph"/>
              <w:ind w:left="100"/>
              <w:rPr>
                <w:sz w:val="24"/>
              </w:rPr>
            </w:pPr>
            <w:r>
              <w:rPr>
                <w:b/>
                <w:sz w:val="24"/>
              </w:rPr>
              <w:t>Saumitra Jha</w:t>
            </w:r>
            <w:r w:rsidR="00192B45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Stanford Graduate School of Business </w:t>
            </w:r>
          </w:p>
        </w:tc>
      </w:tr>
      <w:tr w:rsidR="00BA363A" w14:paraId="09841C04" w14:textId="77777777" w:rsidTr="00192B45">
        <w:trPr>
          <w:trHeight w:val="914"/>
        </w:trPr>
        <w:tc>
          <w:tcPr>
            <w:tcW w:w="2013" w:type="dxa"/>
          </w:tcPr>
          <w:p w14:paraId="3C1E1ED6" w14:textId="77777777" w:rsidR="00BA363A" w:rsidRDefault="00BA363A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6A91BFF9" w14:textId="77777777" w:rsidR="00BA363A" w:rsidRDefault="00897641" w:rsidP="00E039D2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4:3</w:t>
            </w:r>
            <w:r w:rsidR="00E039D2">
              <w:rPr>
                <w:sz w:val="24"/>
              </w:rPr>
              <w:t>5</w:t>
            </w:r>
            <w:r w:rsidR="00344595">
              <w:rPr>
                <w:sz w:val="24"/>
              </w:rPr>
              <w:t xml:space="preserve"> pm</w:t>
            </w:r>
          </w:p>
        </w:tc>
        <w:tc>
          <w:tcPr>
            <w:tcW w:w="8340" w:type="dxa"/>
          </w:tcPr>
          <w:p w14:paraId="747E9130" w14:textId="77777777" w:rsidR="00BA363A" w:rsidRDefault="00BA363A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3694E78F" w14:textId="77777777" w:rsidR="00BA363A" w:rsidRPr="00D249A1" w:rsidRDefault="00D249A1">
            <w:pPr>
              <w:pStyle w:val="TableParagraph"/>
              <w:ind w:left="100"/>
              <w:rPr>
                <w:sz w:val="24"/>
              </w:rPr>
            </w:pPr>
            <w:r w:rsidRPr="00D249A1">
              <w:rPr>
                <w:sz w:val="24"/>
              </w:rPr>
              <w:t>Q&amp;A</w:t>
            </w:r>
          </w:p>
        </w:tc>
      </w:tr>
      <w:tr w:rsidR="006D02F5" w14:paraId="24F242ED" w14:textId="77777777" w:rsidTr="00192B45">
        <w:trPr>
          <w:trHeight w:val="1480"/>
        </w:trPr>
        <w:tc>
          <w:tcPr>
            <w:tcW w:w="2013" w:type="dxa"/>
          </w:tcPr>
          <w:p w14:paraId="2C33685F" w14:textId="77777777" w:rsidR="006D02F5" w:rsidRDefault="006D02F5" w:rsidP="006D02F5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4B37D0B7" w14:textId="77777777" w:rsidR="006D02F5" w:rsidRPr="00172FA1" w:rsidRDefault="00897641" w:rsidP="00897641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 xml:space="preserve">  4</w:t>
            </w:r>
            <w:r w:rsidR="005F058C">
              <w:rPr>
                <w:sz w:val="24"/>
              </w:rPr>
              <w:t>:</w:t>
            </w:r>
            <w:r>
              <w:rPr>
                <w:sz w:val="24"/>
              </w:rPr>
              <w:t>5</w:t>
            </w:r>
            <w:r w:rsidR="006D02F5">
              <w:rPr>
                <w:sz w:val="24"/>
              </w:rPr>
              <w:t>5 pm</w:t>
            </w:r>
          </w:p>
        </w:tc>
        <w:tc>
          <w:tcPr>
            <w:tcW w:w="8340" w:type="dxa"/>
          </w:tcPr>
          <w:p w14:paraId="374ECBE8" w14:textId="77777777" w:rsidR="006D02F5" w:rsidRDefault="006D02F5" w:rsidP="006D02F5">
            <w:pPr>
              <w:pStyle w:val="TableParagraph"/>
              <w:ind w:left="100"/>
              <w:rPr>
                <w:i/>
                <w:sz w:val="24"/>
                <w:u w:val="single"/>
              </w:rPr>
            </w:pPr>
          </w:p>
          <w:p w14:paraId="64F14B6F" w14:textId="77777777" w:rsidR="006D02F5" w:rsidRDefault="006D02F5" w:rsidP="006D02F5">
            <w:pPr>
              <w:pStyle w:val="TableParagraph"/>
              <w:ind w:left="100"/>
              <w:rPr>
                <w:i/>
                <w:sz w:val="24"/>
                <w:u w:val="single"/>
              </w:rPr>
            </w:pPr>
            <w:r>
              <w:rPr>
                <w:i/>
                <w:sz w:val="24"/>
                <w:u w:val="single"/>
              </w:rPr>
              <w:t>Concluding Remarks</w:t>
            </w:r>
          </w:p>
          <w:p w14:paraId="17E7DE75" w14:textId="1E2356FF" w:rsidR="00744957" w:rsidRDefault="00744957" w:rsidP="00744957">
            <w:pPr>
              <w:pStyle w:val="TableParagraph"/>
              <w:ind w:left="101" w:right="1115"/>
              <w:rPr>
                <w:i/>
                <w:sz w:val="24"/>
              </w:rPr>
            </w:pPr>
            <w:r>
              <w:rPr>
                <w:b/>
                <w:sz w:val="24"/>
              </w:rPr>
              <w:t>Annamari</w:t>
            </w:r>
            <w:r w:rsidR="00092F10">
              <w:rPr>
                <w:b/>
                <w:sz w:val="24"/>
              </w:rPr>
              <w:t>a</w:t>
            </w:r>
            <w:r>
              <w:rPr>
                <w:b/>
                <w:sz w:val="24"/>
              </w:rPr>
              <w:t xml:space="preserve"> Lusardi</w:t>
            </w:r>
            <w:r>
              <w:rPr>
                <w:sz w:val="24"/>
              </w:rPr>
              <w:t>, GFLEC, George Washington University School of Business</w:t>
            </w:r>
          </w:p>
          <w:p w14:paraId="354DEF05" w14:textId="77777777" w:rsidR="00744957" w:rsidRPr="00744957" w:rsidRDefault="00744957" w:rsidP="006D02F5">
            <w:pPr>
              <w:pStyle w:val="TableParagraph"/>
              <w:ind w:left="100"/>
              <w:rPr>
                <w:sz w:val="24"/>
              </w:rPr>
            </w:pPr>
          </w:p>
          <w:p w14:paraId="09D7555B" w14:textId="77777777" w:rsidR="006D02F5" w:rsidRDefault="006D02F5" w:rsidP="009528EB">
            <w:pPr>
              <w:pStyle w:val="TableParagraph"/>
              <w:ind w:left="100"/>
              <w:rPr>
                <w:b/>
                <w:sz w:val="23"/>
              </w:rPr>
            </w:pPr>
          </w:p>
        </w:tc>
      </w:tr>
      <w:tr w:rsidR="00777A26" w14:paraId="6E618653" w14:textId="77777777" w:rsidTr="00192B45">
        <w:trPr>
          <w:trHeight w:val="1114"/>
        </w:trPr>
        <w:tc>
          <w:tcPr>
            <w:tcW w:w="2013" w:type="dxa"/>
          </w:tcPr>
          <w:p w14:paraId="7CFE40C8" w14:textId="77777777" w:rsidR="00777A26" w:rsidRDefault="00777A26" w:rsidP="00200BDC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41082BD2" w14:textId="77777777" w:rsidR="00777A26" w:rsidRDefault="00897641" w:rsidP="00200BD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5:0</w:t>
            </w:r>
            <w:r w:rsidR="00777A26">
              <w:rPr>
                <w:sz w:val="24"/>
              </w:rPr>
              <w:t>0 pm –</w:t>
            </w:r>
          </w:p>
          <w:p w14:paraId="7185F82B" w14:textId="00284798" w:rsidR="00777A26" w:rsidRDefault="00C831A1" w:rsidP="00200BD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6:00</w:t>
            </w:r>
            <w:bookmarkStart w:id="0" w:name="_GoBack"/>
            <w:bookmarkEnd w:id="0"/>
            <w:r w:rsidR="00777A26">
              <w:rPr>
                <w:sz w:val="24"/>
              </w:rPr>
              <w:t xml:space="preserve"> pm</w:t>
            </w:r>
          </w:p>
        </w:tc>
        <w:tc>
          <w:tcPr>
            <w:tcW w:w="8340" w:type="dxa"/>
          </w:tcPr>
          <w:p w14:paraId="3B8E8481" w14:textId="77777777" w:rsidR="00777A26" w:rsidRDefault="00777A26" w:rsidP="00200BDC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657E1E81" w14:textId="77777777" w:rsidR="00744957" w:rsidRDefault="00744957" w:rsidP="00744957">
            <w:pPr>
              <w:pStyle w:val="TableParagraph"/>
              <w:spacing w:line="258" w:lineRule="exact"/>
              <w:ind w:left="100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Reception</w:t>
            </w:r>
          </w:p>
          <w:p w14:paraId="32652C4E" w14:textId="0B1247C8" w:rsidR="00777A26" w:rsidRPr="00744957" w:rsidRDefault="00E7673F" w:rsidP="00192B45">
            <w:pPr>
              <w:pStyle w:val="TableParagraph"/>
              <w:spacing w:line="294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</w:rPr>
              <w:t>Duqués Hall</w:t>
            </w:r>
            <w:r w:rsidR="00744957">
              <w:rPr>
                <w:sz w:val="24"/>
              </w:rPr>
              <w:t xml:space="preserve">, </w:t>
            </w:r>
            <w:r>
              <w:rPr>
                <w:sz w:val="24"/>
              </w:rPr>
              <w:t>4</w:t>
            </w:r>
            <w:r w:rsidRPr="00E7673F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Floor Lobby</w:t>
            </w:r>
          </w:p>
        </w:tc>
      </w:tr>
    </w:tbl>
    <w:p w14:paraId="2E6AFDC3" w14:textId="77777777" w:rsidR="00344595" w:rsidRDefault="00344595"/>
    <w:sectPr w:rsidR="003445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220" w:right="1140" w:bottom="28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E5FEA8" w14:textId="77777777" w:rsidR="00D94345" w:rsidRDefault="00D94345" w:rsidP="00E129F7">
      <w:r>
        <w:separator/>
      </w:r>
    </w:p>
  </w:endnote>
  <w:endnote w:type="continuationSeparator" w:id="0">
    <w:p w14:paraId="5B16C2FB" w14:textId="77777777" w:rsidR="00D94345" w:rsidRDefault="00D94345" w:rsidP="00E1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79F68" w14:textId="77777777" w:rsidR="00E129F7" w:rsidRDefault="00E129F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CB16F" w14:textId="77777777" w:rsidR="00E129F7" w:rsidRDefault="00E129F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53880" w14:textId="77777777" w:rsidR="00E129F7" w:rsidRDefault="00E129F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7C92C9" w14:textId="77777777" w:rsidR="00D94345" w:rsidRDefault="00D94345" w:rsidP="00E129F7">
      <w:r>
        <w:separator/>
      </w:r>
    </w:p>
  </w:footnote>
  <w:footnote w:type="continuationSeparator" w:id="0">
    <w:p w14:paraId="6139C746" w14:textId="77777777" w:rsidR="00D94345" w:rsidRDefault="00D94345" w:rsidP="00E129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95A7F" w14:textId="77777777" w:rsidR="00E129F7" w:rsidRDefault="00E129F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0E119" w14:textId="77777777" w:rsidR="00E129F7" w:rsidRDefault="00E129F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71FBF" w14:textId="77777777" w:rsidR="00E129F7" w:rsidRDefault="00E129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63A"/>
    <w:rsid w:val="00044B2E"/>
    <w:rsid w:val="000646B0"/>
    <w:rsid w:val="00092F10"/>
    <w:rsid w:val="000E04ED"/>
    <w:rsid w:val="000E4FC0"/>
    <w:rsid w:val="0013495D"/>
    <w:rsid w:val="00144470"/>
    <w:rsid w:val="00147727"/>
    <w:rsid w:val="00151681"/>
    <w:rsid w:val="00163C9A"/>
    <w:rsid w:val="00172FA1"/>
    <w:rsid w:val="00192B45"/>
    <w:rsid w:val="001B0B20"/>
    <w:rsid w:val="001D1610"/>
    <w:rsid w:val="001E3828"/>
    <w:rsid w:val="00250D6F"/>
    <w:rsid w:val="00291F79"/>
    <w:rsid w:val="00292F35"/>
    <w:rsid w:val="002F3101"/>
    <w:rsid w:val="00304990"/>
    <w:rsid w:val="00344595"/>
    <w:rsid w:val="00351E41"/>
    <w:rsid w:val="00357245"/>
    <w:rsid w:val="00380B4C"/>
    <w:rsid w:val="00390DB2"/>
    <w:rsid w:val="004170C9"/>
    <w:rsid w:val="00466E6A"/>
    <w:rsid w:val="00474CC9"/>
    <w:rsid w:val="00483908"/>
    <w:rsid w:val="004C6C5B"/>
    <w:rsid w:val="004F3C75"/>
    <w:rsid w:val="005405EE"/>
    <w:rsid w:val="00543894"/>
    <w:rsid w:val="00555217"/>
    <w:rsid w:val="005F058C"/>
    <w:rsid w:val="00653080"/>
    <w:rsid w:val="00686227"/>
    <w:rsid w:val="006B2A48"/>
    <w:rsid w:val="006D02F5"/>
    <w:rsid w:val="006D3288"/>
    <w:rsid w:val="006E3026"/>
    <w:rsid w:val="007132C8"/>
    <w:rsid w:val="007160FB"/>
    <w:rsid w:val="00744957"/>
    <w:rsid w:val="007630AB"/>
    <w:rsid w:val="00777A26"/>
    <w:rsid w:val="007B6D09"/>
    <w:rsid w:val="007C55C0"/>
    <w:rsid w:val="007D02E8"/>
    <w:rsid w:val="00826BEA"/>
    <w:rsid w:val="00897641"/>
    <w:rsid w:val="008B6015"/>
    <w:rsid w:val="008C133A"/>
    <w:rsid w:val="009528EB"/>
    <w:rsid w:val="00953734"/>
    <w:rsid w:val="009C64FC"/>
    <w:rsid w:val="009F2671"/>
    <w:rsid w:val="00A6597F"/>
    <w:rsid w:val="00A81DC0"/>
    <w:rsid w:val="00A81E3A"/>
    <w:rsid w:val="00A94614"/>
    <w:rsid w:val="00AD24DD"/>
    <w:rsid w:val="00B82BD7"/>
    <w:rsid w:val="00BA363A"/>
    <w:rsid w:val="00BB00A0"/>
    <w:rsid w:val="00BC4D2B"/>
    <w:rsid w:val="00C36208"/>
    <w:rsid w:val="00C415EC"/>
    <w:rsid w:val="00C53F12"/>
    <w:rsid w:val="00C831A1"/>
    <w:rsid w:val="00CA0069"/>
    <w:rsid w:val="00CA7874"/>
    <w:rsid w:val="00D249A1"/>
    <w:rsid w:val="00D27143"/>
    <w:rsid w:val="00D94345"/>
    <w:rsid w:val="00DD7F3D"/>
    <w:rsid w:val="00E039D2"/>
    <w:rsid w:val="00E1022F"/>
    <w:rsid w:val="00E129F7"/>
    <w:rsid w:val="00E265DA"/>
    <w:rsid w:val="00E75E54"/>
    <w:rsid w:val="00E7673F"/>
    <w:rsid w:val="00ED78C6"/>
    <w:rsid w:val="00F127A9"/>
    <w:rsid w:val="00F20C0B"/>
    <w:rsid w:val="00F3105D"/>
    <w:rsid w:val="00F53EEE"/>
    <w:rsid w:val="00F554A1"/>
    <w:rsid w:val="00F747F4"/>
    <w:rsid w:val="00F9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4AC2AF"/>
  <w15:docId w15:val="{CD41A325-FDC9-4CFB-A16C-B79580660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129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9F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129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9F7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B82BD7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DC0"/>
    <w:rPr>
      <w:rFonts w:ascii="Tahoma" w:eastAsia="Times New Roman" w:hAnsi="Tahoma" w:cs="Tahoma"/>
      <w:sz w:val="16"/>
      <w:szCs w:val="16"/>
    </w:rPr>
  </w:style>
  <w:style w:type="character" w:customStyle="1" w:styleId="trix-quote">
    <w:name w:val="trix-quote"/>
    <w:basedOn w:val="DefaultParagraphFont"/>
    <w:rsid w:val="00897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0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E9B9F-C800-3B4D-BDBF-CD0408984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LITERACY SEMINAR SERIES</vt:lpstr>
    </vt:vector>
  </TitlesOfParts>
  <Company>GWSB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LITERACY SEMINAR SERIES</dc:title>
  <dc:creator>m1drw00</dc:creator>
  <cp:lastModifiedBy>Rachel Katz</cp:lastModifiedBy>
  <cp:revision>3</cp:revision>
  <dcterms:created xsi:type="dcterms:W3CDTF">2019-03-08T18:51:00Z</dcterms:created>
  <dcterms:modified xsi:type="dcterms:W3CDTF">2019-03-20T14:07:00Z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2017-09-25T00:00:00Z</vt:filetime>
  </property>
</Properties>
</file>